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9C" w:rsidRP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>АДМИНИСТРАЦИЯ АЛЕКСАНДРОВСКОГО СЕЛЬСКОГО ПОСЕЛЕНИЯ</w:t>
      </w:r>
    </w:p>
    <w:p w:rsidR="0049429C" w:rsidRP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>ПАВЛОВСКОГО МУНИЦИПАЛЬНОГО РАЙОНА</w:t>
      </w:r>
    </w:p>
    <w:p w:rsidR="0049429C" w:rsidRPr="0049429C" w:rsidRDefault="0049429C" w:rsidP="0049429C">
      <w:pPr>
        <w:pStyle w:val="a3"/>
        <w:rPr>
          <w:b/>
          <w:sz w:val="26"/>
          <w:szCs w:val="26"/>
        </w:rPr>
      </w:pPr>
      <w:r w:rsidRPr="0049429C">
        <w:rPr>
          <w:b/>
          <w:sz w:val="26"/>
          <w:szCs w:val="26"/>
        </w:rPr>
        <w:t>ВОРОНЕЖСКОЙ ОБЛАСТИ</w:t>
      </w:r>
    </w:p>
    <w:p w:rsidR="002A37E7" w:rsidRDefault="002A37E7" w:rsidP="0049429C">
      <w:pPr>
        <w:jc w:val="center"/>
        <w:rPr>
          <w:rFonts w:ascii="Times New Roman" w:hAnsi="Times New Roman" w:cs="Times New Roman"/>
          <w:b/>
          <w:sz w:val="28"/>
        </w:rPr>
      </w:pPr>
    </w:p>
    <w:p w:rsidR="0049429C" w:rsidRPr="0049429C" w:rsidRDefault="0049429C" w:rsidP="0049429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9429C">
        <w:rPr>
          <w:rFonts w:ascii="Times New Roman" w:hAnsi="Times New Roman" w:cs="Times New Roman"/>
          <w:b/>
          <w:sz w:val="28"/>
        </w:rPr>
        <w:t>Р</w:t>
      </w:r>
      <w:proofErr w:type="gramEnd"/>
      <w:r w:rsidRPr="0049429C">
        <w:rPr>
          <w:rFonts w:ascii="Times New Roman" w:hAnsi="Times New Roman" w:cs="Times New Roman"/>
          <w:b/>
          <w:sz w:val="28"/>
        </w:rPr>
        <w:t xml:space="preserve"> А С П О Р Я Ж Е Н И Е</w:t>
      </w:r>
    </w:p>
    <w:p w:rsidR="0049429C" w:rsidRDefault="0049429C" w:rsidP="0049429C">
      <w:pPr>
        <w:jc w:val="center"/>
        <w:rPr>
          <w:sz w:val="28"/>
        </w:rPr>
      </w:pPr>
    </w:p>
    <w:p w:rsidR="0049429C" w:rsidRPr="0049429C" w:rsidRDefault="0049429C" w:rsidP="0049429C">
      <w:pPr>
        <w:pStyle w:val="1"/>
        <w:rPr>
          <w:sz w:val="26"/>
          <w:szCs w:val="26"/>
          <w:u w:val="single"/>
        </w:rPr>
      </w:pPr>
      <w:r w:rsidRPr="0049429C">
        <w:rPr>
          <w:sz w:val="26"/>
          <w:szCs w:val="26"/>
          <w:u w:val="single"/>
        </w:rPr>
        <w:t xml:space="preserve">от  </w:t>
      </w:r>
      <w:r w:rsidR="00E7587F">
        <w:rPr>
          <w:sz w:val="26"/>
          <w:szCs w:val="26"/>
          <w:u w:val="single"/>
        </w:rPr>
        <w:t>21</w:t>
      </w:r>
      <w:r w:rsidRPr="0049429C">
        <w:rPr>
          <w:sz w:val="26"/>
          <w:szCs w:val="26"/>
          <w:u w:val="single"/>
        </w:rPr>
        <w:t>.0</w:t>
      </w:r>
      <w:r w:rsidR="00E7587F">
        <w:rPr>
          <w:sz w:val="26"/>
          <w:szCs w:val="26"/>
          <w:u w:val="single"/>
        </w:rPr>
        <w:t>3</w:t>
      </w:r>
      <w:r w:rsidR="00891290">
        <w:rPr>
          <w:sz w:val="26"/>
          <w:szCs w:val="26"/>
          <w:u w:val="single"/>
        </w:rPr>
        <w:t>.202</w:t>
      </w:r>
      <w:r w:rsidR="00E7587F">
        <w:rPr>
          <w:sz w:val="26"/>
          <w:szCs w:val="26"/>
          <w:u w:val="single"/>
        </w:rPr>
        <w:t>5</w:t>
      </w:r>
      <w:r w:rsidRPr="0049429C">
        <w:rPr>
          <w:sz w:val="26"/>
          <w:szCs w:val="26"/>
          <w:u w:val="single"/>
        </w:rPr>
        <w:t xml:space="preserve">   №</w:t>
      </w:r>
      <w:r w:rsidR="00E7587F">
        <w:rPr>
          <w:sz w:val="26"/>
          <w:szCs w:val="26"/>
          <w:u w:val="single"/>
        </w:rPr>
        <w:t>12</w:t>
      </w:r>
      <w:r w:rsidRPr="0049429C">
        <w:rPr>
          <w:sz w:val="26"/>
          <w:szCs w:val="26"/>
          <w:u w:val="single"/>
        </w:rPr>
        <w:t>-р</w:t>
      </w:r>
    </w:p>
    <w:p w:rsidR="0049429C" w:rsidRPr="0049429C" w:rsidRDefault="0049429C" w:rsidP="0049429C">
      <w:pPr>
        <w:rPr>
          <w:rFonts w:ascii="Times New Roman" w:hAnsi="Times New Roman" w:cs="Times New Roman"/>
          <w:sz w:val="26"/>
          <w:szCs w:val="26"/>
        </w:rPr>
      </w:pPr>
      <w:r w:rsidRPr="0049429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4942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9429C">
        <w:rPr>
          <w:rFonts w:ascii="Times New Roman" w:hAnsi="Times New Roman" w:cs="Times New Roman"/>
          <w:sz w:val="26"/>
          <w:szCs w:val="26"/>
        </w:rPr>
        <w:t>. Александровка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49429C" w:rsidTr="0049429C">
        <w:tc>
          <w:tcPr>
            <w:tcW w:w="5495" w:type="dxa"/>
          </w:tcPr>
          <w:p w:rsidR="0049429C" w:rsidRPr="0049429C" w:rsidRDefault="00FE3B1C" w:rsidP="0049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администрации Александровского сельского поселения от 09.01.2023 №2-р «</w:t>
            </w:r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</w:t>
            </w:r>
            <w:r w:rsidR="0049429C">
              <w:rPr>
                <w:rFonts w:ascii="Times New Roman" w:hAnsi="Times New Roman" w:cs="Times New Roman"/>
                <w:sz w:val="28"/>
                <w:szCs w:val="28"/>
              </w:rPr>
              <w:t>по созданию</w:t>
            </w:r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реализации мер, направленных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bookmarkStart w:id="0" w:name="_GoBack"/>
            <w:bookmarkEnd w:id="0"/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сельского поселения, социальную и культурную адаптацию мигрантов, профилактику межнациональных  (</w:t>
            </w:r>
            <w:r w:rsidR="00891290">
              <w:rPr>
                <w:rFonts w:ascii="Times New Roman" w:hAnsi="Times New Roman" w:cs="Times New Roman"/>
                <w:sz w:val="28"/>
                <w:szCs w:val="28"/>
              </w:rPr>
              <w:t>межэтнических) конфликтов на 202</w:t>
            </w:r>
            <w:r w:rsidR="002A37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91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37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49429C" w:rsidRPr="00494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49429C" w:rsidRDefault="0049429C"/>
        </w:tc>
        <w:tc>
          <w:tcPr>
            <w:tcW w:w="4111" w:type="dxa"/>
          </w:tcPr>
          <w:p w:rsidR="0049429C" w:rsidRDefault="0049429C"/>
        </w:tc>
      </w:tr>
    </w:tbl>
    <w:p w:rsidR="008A7D54" w:rsidRPr="0049429C" w:rsidRDefault="008A7D54">
      <w:pPr>
        <w:rPr>
          <w:rFonts w:ascii="Times New Roman" w:hAnsi="Times New Roman" w:cs="Times New Roman"/>
          <w:sz w:val="26"/>
          <w:szCs w:val="26"/>
        </w:rPr>
      </w:pPr>
    </w:p>
    <w:p w:rsidR="002A37E7" w:rsidRPr="00065560" w:rsidRDefault="0049429C" w:rsidP="002A37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556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</w:t>
      </w:r>
      <w:r w:rsidR="002A37E7" w:rsidRPr="00065560">
        <w:rPr>
          <w:color w:val="000000"/>
          <w:sz w:val="26"/>
          <w:szCs w:val="26"/>
        </w:rPr>
        <w:t xml:space="preserve"> 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Указом Президента Российской Федерации от  </w:t>
      </w:r>
      <w:r w:rsidR="00FE3B1C" w:rsidRPr="00065560">
        <w:rPr>
          <w:rFonts w:ascii="Times New Roman" w:hAnsi="Times New Roman" w:cs="Times New Roman"/>
          <w:color w:val="000000"/>
          <w:sz w:val="26"/>
          <w:szCs w:val="26"/>
        </w:rPr>
        <w:t>28.12.20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E3B1C" w:rsidRPr="0006556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  №</w:t>
      </w:r>
      <w:r w:rsidR="00FE3B1C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1124 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 «О Стратегии </w:t>
      </w:r>
      <w:r w:rsidR="00FE3B1C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противодействия экстремизму в 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FE3B1C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2A37E7" w:rsidRPr="00065560">
        <w:rPr>
          <w:rFonts w:ascii="Times New Roman" w:hAnsi="Times New Roman" w:cs="Times New Roman"/>
          <w:color w:val="000000"/>
          <w:sz w:val="26"/>
          <w:szCs w:val="26"/>
        </w:rPr>
        <w:t xml:space="preserve"> в целях укрепления межнационального и межконфессионального согласия: </w:t>
      </w:r>
    </w:p>
    <w:p w:rsidR="00FE3B1C" w:rsidRPr="00065560" w:rsidRDefault="00FE3B1C" w:rsidP="00FE3B1C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5560">
        <w:rPr>
          <w:rFonts w:ascii="Times New Roman" w:hAnsi="Times New Roman" w:cs="Times New Roman"/>
          <w:sz w:val="26"/>
          <w:szCs w:val="26"/>
        </w:rPr>
        <w:t>1.В</w:t>
      </w:r>
      <w:r w:rsidRPr="00065560">
        <w:rPr>
          <w:rFonts w:ascii="Times New Roman" w:hAnsi="Times New Roman" w:cs="Times New Roman"/>
          <w:sz w:val="26"/>
          <w:szCs w:val="26"/>
        </w:rPr>
        <w:t>нес</w:t>
      </w:r>
      <w:r w:rsidRPr="00065560">
        <w:rPr>
          <w:rFonts w:ascii="Times New Roman" w:hAnsi="Times New Roman" w:cs="Times New Roman"/>
          <w:sz w:val="26"/>
          <w:szCs w:val="26"/>
        </w:rPr>
        <w:t>ти</w:t>
      </w:r>
      <w:r w:rsidRPr="00065560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Александровского сельского поселения от 09.01.2023 №2-р «Об утверждении Плана мероприятий по созданию условий для реализации мер, направленных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Александровского сельского поселения, социальную и культурную адаптацию мигрантов, профилактику межнациональных  (межэтнических) конфликтов на 2023-2025 </w:t>
      </w:r>
      <w:proofErr w:type="spellStart"/>
      <w:r w:rsidRPr="00065560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Pr="00065560">
        <w:rPr>
          <w:rFonts w:ascii="Times New Roman" w:hAnsi="Times New Roman" w:cs="Times New Roman"/>
          <w:sz w:val="26"/>
          <w:szCs w:val="26"/>
        </w:rPr>
        <w:t>.»</w:t>
      </w:r>
      <w:r w:rsidRPr="0006556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FE3B1C" w:rsidRPr="00065560" w:rsidRDefault="00FE3B1C" w:rsidP="00FE3B1C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560">
        <w:rPr>
          <w:rFonts w:ascii="Times New Roman" w:hAnsi="Times New Roman" w:cs="Times New Roman"/>
          <w:sz w:val="26"/>
          <w:szCs w:val="26"/>
        </w:rPr>
        <w:lastRenderedPageBreak/>
        <w:t>1.1. Приложение к распоряжению  изложить в новой редакции согласно приложению к настоящему распоряжению.</w:t>
      </w:r>
    </w:p>
    <w:p w:rsidR="00FE3B1C" w:rsidRPr="00065560" w:rsidRDefault="00FE3B1C" w:rsidP="00FE3B1C">
      <w:pPr>
        <w:pStyle w:val="ab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3B1C" w:rsidRPr="00FE3B1C" w:rsidRDefault="00FE3B1C" w:rsidP="00FE3B1C">
      <w:pPr>
        <w:pStyle w:val="ab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B1C" w:rsidRDefault="00FE3B1C" w:rsidP="00FE3B1C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главы  Александровского   сельского</w:t>
      </w:r>
    </w:p>
    <w:p w:rsidR="00FE3B1C" w:rsidRDefault="00FE3B1C" w:rsidP="00FE3B1C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Павловского  муниципального</w:t>
      </w:r>
    </w:p>
    <w:p w:rsidR="00FE3B1C" w:rsidRDefault="00FE3B1C" w:rsidP="00FE3B1C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p w:rsidR="00FE3B1C" w:rsidRPr="00414652" w:rsidRDefault="00FE3B1C" w:rsidP="00FE3B1C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9429C" w:rsidRDefault="0049429C" w:rsidP="00494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43C" w:rsidRDefault="001A043C" w:rsidP="001A043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A043C" w:rsidRDefault="001A043C" w:rsidP="001A043C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FE3B1C" w:rsidRDefault="001A043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B255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Default="00FE3B1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FE3B1C" w:rsidRPr="009B255C" w:rsidRDefault="00FE3B1C" w:rsidP="00FE3B1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</w:t>
      </w:r>
      <w:r w:rsidR="0006556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</w:p>
    <w:p w:rsidR="00FE3B1C" w:rsidRDefault="00FE3B1C" w:rsidP="00FE3B1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9B255C">
        <w:rPr>
          <w:rFonts w:ascii="Times New Roman" w:eastAsia="Times New Roman" w:hAnsi="Times New Roman" w:cs="Times New Roman"/>
          <w:sz w:val="26"/>
          <w:szCs w:val="26"/>
        </w:rPr>
        <w:t>к   распоряжению  администрации</w:t>
      </w:r>
    </w:p>
    <w:p w:rsidR="00FE3B1C" w:rsidRDefault="00FE3B1C" w:rsidP="00FE3B1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9B255C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FE3B1C" w:rsidRDefault="00FE3B1C" w:rsidP="00FE3B1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E7587F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>-р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E3B1C" w:rsidRDefault="009B255C" w:rsidP="001A043C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FE3B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49429C" w:rsidRPr="009B255C" w:rsidRDefault="00FE3B1C" w:rsidP="00065560">
      <w:pPr>
        <w:pStyle w:val="a8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9B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6650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556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49429C" w:rsidRPr="009B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5560" w:rsidRDefault="00065560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9B255C" w:rsidRDefault="0049429C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9B255C">
        <w:rPr>
          <w:rFonts w:ascii="Times New Roman" w:eastAsia="Times New Roman" w:hAnsi="Times New Roman" w:cs="Times New Roman"/>
          <w:sz w:val="26"/>
          <w:szCs w:val="26"/>
        </w:rPr>
        <w:t>к   распоряжению  администрации</w:t>
      </w:r>
    </w:p>
    <w:p w:rsidR="009B255C" w:rsidRDefault="0049429C" w:rsidP="009B255C">
      <w:pPr>
        <w:pStyle w:val="a8"/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9B255C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9B25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49429C" w:rsidRPr="009B255C" w:rsidRDefault="0049429C" w:rsidP="00FE3B1C">
      <w:pPr>
        <w:pStyle w:val="a8"/>
        <w:tabs>
          <w:tab w:val="left" w:pos="7015"/>
        </w:tabs>
        <w:ind w:firstLine="4395"/>
        <w:rPr>
          <w:rFonts w:ascii="Times New Roman" w:eastAsia="Times New Roman" w:hAnsi="Times New Roman" w:cs="Times New Roman"/>
          <w:sz w:val="26"/>
          <w:szCs w:val="26"/>
        </w:rPr>
      </w:pP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A043C">
        <w:rPr>
          <w:rFonts w:ascii="Times New Roman" w:eastAsia="Times New Roman" w:hAnsi="Times New Roman" w:cs="Times New Roman"/>
          <w:sz w:val="26"/>
          <w:szCs w:val="26"/>
        </w:rPr>
        <w:t>09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A04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891290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37E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2A37E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B255C">
        <w:rPr>
          <w:rFonts w:ascii="Times New Roman" w:eastAsia="Times New Roman" w:hAnsi="Times New Roman" w:cs="Times New Roman"/>
          <w:sz w:val="26"/>
          <w:szCs w:val="26"/>
        </w:rPr>
        <w:t>-р</w:t>
      </w:r>
      <w:r w:rsidR="00FE3B1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A5112" w:rsidRPr="009B255C" w:rsidRDefault="00FA5112" w:rsidP="009B255C">
      <w:pPr>
        <w:pStyle w:val="a8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FA5112" w:rsidRPr="009B255C" w:rsidRDefault="0049429C" w:rsidP="00FA5112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План </w:t>
      </w:r>
      <w:r w:rsidR="00FA5112" w:rsidRPr="009B2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 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мероприятий</w:t>
      </w:r>
      <w:r w:rsidR="00FA5112" w:rsidRPr="009B2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FA5112" w:rsidRPr="009B255C" w:rsidRDefault="00FA5112" w:rsidP="00FA5112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9B25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по </w:t>
      </w:r>
      <w:r w:rsidR="0049429C"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9B255C">
        <w:rPr>
          <w:rFonts w:ascii="Times New Roman" w:hAnsi="Times New Roman" w:cs="Times New Roman"/>
          <w:b/>
          <w:sz w:val="26"/>
          <w:szCs w:val="26"/>
        </w:rPr>
        <w:t xml:space="preserve">созданию условий для реализации мер, направленных на укрепление межнационального и  межконфессионального согласия, сохранение и развитие языков и культуры народов Российской Федерации, проживающих на территории Александровского сельского поселения, социальную и культурную адаптацию мигрантов, профилактику межнациональных  (межэтнических) конфликтов на </w:t>
      </w:r>
      <w:r w:rsidR="002A37E7">
        <w:rPr>
          <w:rFonts w:ascii="Times New Roman" w:hAnsi="Times New Roman" w:cs="Times New Roman"/>
          <w:b/>
          <w:sz w:val="26"/>
          <w:szCs w:val="26"/>
        </w:rPr>
        <w:t>2023</w:t>
      </w:r>
      <w:r w:rsidR="00891290">
        <w:rPr>
          <w:rFonts w:ascii="Times New Roman" w:hAnsi="Times New Roman" w:cs="Times New Roman"/>
          <w:b/>
          <w:sz w:val="26"/>
          <w:szCs w:val="26"/>
        </w:rPr>
        <w:t>-202</w:t>
      </w:r>
      <w:r w:rsidR="002A37E7">
        <w:rPr>
          <w:rFonts w:ascii="Times New Roman" w:hAnsi="Times New Roman" w:cs="Times New Roman"/>
          <w:b/>
          <w:sz w:val="26"/>
          <w:szCs w:val="26"/>
        </w:rPr>
        <w:t>5</w:t>
      </w:r>
      <w:r w:rsidR="001A043C" w:rsidRPr="0049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55C">
        <w:rPr>
          <w:rFonts w:ascii="Times New Roman" w:hAnsi="Times New Roman" w:cs="Times New Roman"/>
          <w:b/>
          <w:sz w:val="26"/>
          <w:szCs w:val="26"/>
        </w:rPr>
        <w:t>г.</w:t>
      </w:r>
      <w:proofErr w:type="gramStart"/>
      <w:r w:rsidRPr="009B255C">
        <w:rPr>
          <w:rFonts w:ascii="Times New Roman" w:hAnsi="Times New Roman" w:cs="Times New Roman"/>
          <w:b/>
          <w:sz w:val="26"/>
          <w:szCs w:val="26"/>
        </w:rPr>
        <w:t>г</w:t>
      </w:r>
      <w:proofErr w:type="spellEnd"/>
      <w:proofErr w:type="gramEnd"/>
      <w:r w:rsidRPr="009B255C">
        <w:rPr>
          <w:rFonts w:ascii="Times New Roman" w:hAnsi="Times New Roman" w:cs="Times New Roman"/>
          <w:b/>
          <w:sz w:val="26"/>
          <w:szCs w:val="26"/>
        </w:rPr>
        <w:t>.</w:t>
      </w:r>
    </w:p>
    <w:p w:rsidR="00FA5112" w:rsidRDefault="00FA5112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9B255C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 </w:t>
      </w: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Pr="00F6650A" w:rsidRDefault="00F6650A" w:rsidP="00F6650A">
      <w:pPr>
        <w:pStyle w:val="ab"/>
        <w:numPr>
          <w:ilvl w:val="0"/>
          <w:numId w:val="3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F665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Характеристика проблемы</w:t>
      </w:r>
    </w:p>
    <w:p w:rsidR="00F6650A" w:rsidRPr="00F6650A" w:rsidRDefault="00F6650A" w:rsidP="00F6650A">
      <w:pPr>
        <w:pStyle w:val="ab"/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этносепаратизма</w:t>
      </w:r>
      <w:proofErr w:type="spellEnd"/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создает условия для возникновения конфликтов.</w:t>
      </w:r>
    </w:p>
    <w:p w:rsidR="00F6650A" w:rsidRPr="00F6650A" w:rsidRDefault="00F6650A" w:rsidP="00F6650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Главной задачей общества является  формирование сознания населения единой сплоченной силой  способной противостоять  религиозному экстремизму и международному терроризму.</w:t>
      </w:r>
    </w:p>
    <w:p w:rsidR="00F6650A" w:rsidRDefault="00F6650A" w:rsidP="00F6650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Население  сельского поселения  этнически не однородно.  На территории проживают  представители  6 национальностей:  русские, украинцы, армяне, узбеки, цыгане, абхазцы. Преимущество составляет русское население. На протяжении многих лет в сельском поселении межнациональные  конфликты</w:t>
      </w: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наблюдаются. Межэтнические и </w:t>
      </w:r>
      <w:proofErr w:type="spellStart"/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>этноконфессиональные</w:t>
      </w:r>
      <w:proofErr w:type="spellEnd"/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отношения  остаются </w:t>
      </w: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6650A">
        <w:rPr>
          <w:rFonts w:ascii="Times New Roman" w:eastAsia="Times New Roman" w:hAnsi="Times New Roman" w:cs="Times New Roman"/>
          <w:color w:val="000000"/>
          <w:sz w:val="26"/>
          <w:szCs w:val="26"/>
        </w:rPr>
        <w:t>табильными, но требуют к себе самого пристального внимания.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запланированных мероприятий необходимо </w:t>
      </w:r>
      <w:proofErr w:type="gramStart"/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исключение случаев проявления социальной, расовой, национальной и религиозной розни;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6650A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Pr="0049429C" w:rsidRDefault="00F6650A" w:rsidP="00F6650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Цели и задачи мероприятий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Основными целями плана мероприятий являются: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противодействия незаконной миграции.</w:t>
      </w:r>
    </w:p>
    <w:p w:rsidR="00F6650A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Условиями достижения целей плана мероприятий является решение следующих задач: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«цветных революций», реализуемых с использованием политического, социального, религиозного и национального факторов;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>- проведение мониторинга межрасовых, межнациональных (межэтнических) и межконфессиональных отношений, социально-политической ситуации на территории поселения в целях предотвращения возникновения конфликтов;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развитие программ социальной и культурной адаптации иностранных граждан в Российской Федерации и их интеграции в общество, привлечение к реализации на привлечение иностранной рабочей силы;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lastRenderedPageBreak/>
        <w:t xml:space="preserve">- 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F6650A">
        <w:rPr>
          <w:rFonts w:ascii="Times New Roman" w:hAnsi="Times New Roman" w:cs="Times New Roman"/>
          <w:sz w:val="26"/>
          <w:szCs w:val="26"/>
        </w:rPr>
        <w:t>исключенности</w:t>
      </w:r>
      <w:proofErr w:type="spellEnd"/>
      <w:r w:rsidRPr="00F6650A">
        <w:rPr>
          <w:rFonts w:ascii="Times New Roman" w:hAnsi="Times New Roman" w:cs="Times New Roman"/>
          <w:sz w:val="26"/>
          <w:szCs w:val="26"/>
        </w:rPr>
        <w:t xml:space="preserve"> отдельных групп граждан;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всестороннее освещение мер, принимаемых в сфере реализации государственной миграционной политики Российской Федерации на муниципальном уровне,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 </w:t>
      </w:r>
    </w:p>
    <w:p w:rsidR="00F6650A" w:rsidRPr="00F6650A" w:rsidRDefault="00F6650A" w:rsidP="00F6650A">
      <w:pPr>
        <w:spacing w:after="34"/>
        <w:ind w:left="52"/>
        <w:jc w:val="both"/>
        <w:rPr>
          <w:rFonts w:ascii="Times New Roman" w:hAnsi="Times New Roman" w:cs="Times New Roman"/>
          <w:sz w:val="26"/>
          <w:szCs w:val="26"/>
        </w:rPr>
      </w:pPr>
      <w:r w:rsidRPr="00F6650A">
        <w:rPr>
          <w:rFonts w:ascii="Times New Roman" w:hAnsi="Times New Roman" w:cs="Times New Roman"/>
          <w:sz w:val="26"/>
          <w:szCs w:val="26"/>
        </w:rPr>
        <w:t xml:space="preserve">- использование возможностей средств массовой информации, а также ресурсов сети «Интернет» в целях сохранения межнационального (межэтнического) и межконфессионального согласия, традиционных российских </w:t>
      </w:r>
      <w:proofErr w:type="spellStart"/>
      <w:r w:rsidRPr="00F6650A">
        <w:rPr>
          <w:rFonts w:ascii="Times New Roman" w:hAnsi="Times New Roman" w:cs="Times New Roman"/>
          <w:sz w:val="26"/>
          <w:szCs w:val="26"/>
        </w:rPr>
        <w:t>духовнонравственных</w:t>
      </w:r>
      <w:proofErr w:type="spellEnd"/>
      <w:r w:rsidRPr="00F6650A">
        <w:rPr>
          <w:rFonts w:ascii="Times New Roman" w:hAnsi="Times New Roman" w:cs="Times New Roman"/>
          <w:sz w:val="26"/>
          <w:szCs w:val="26"/>
        </w:rPr>
        <w:t xml:space="preserve"> ценностей и приобщения к ним молодежи.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сокращение преступлений, совершенных иногородними и иностранными гражданами;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противодействия коррупции при оказании государственных услуг и исполнения государственных функций в сфере миграции;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Реализацию мероприятий предполагается 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уществить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3-х лет (202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6650A" w:rsidRPr="0049429C" w:rsidRDefault="00F6650A" w:rsidP="00F6650A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</w:t>
      </w:r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7" w:tooltip="Законы в России" w:history="1">
        <w:r w:rsidRPr="00F6650A">
          <w:rPr>
            <w:rFonts w:ascii="Times New Roman" w:eastAsia="Times New Roman" w:hAnsi="Times New Roman" w:cs="Times New Roman"/>
            <w:sz w:val="26"/>
            <w:szCs w:val="26"/>
          </w:rPr>
          <w:t>законодательства Российской Федерации</w:t>
        </w:r>
      </w:hyperlink>
      <w:r w:rsidRPr="00F665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и международных обязательств Российской федерации в сфере миграции.</w:t>
      </w:r>
    </w:p>
    <w:p w:rsidR="00F6650A" w:rsidRDefault="00F6650A" w:rsidP="00F6650A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6650A" w:rsidRPr="0049429C" w:rsidRDefault="00F6650A" w:rsidP="00F6650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Ожидаемые результаты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 плана позволит:</w:t>
      </w:r>
    </w:p>
    <w:p w:rsidR="00F6650A" w:rsidRPr="0049429C" w:rsidRDefault="00F6650A" w:rsidP="00F6650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обеспечить</w:t>
      </w:r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8" w:tooltip="Органы местного самоуправления" w:history="1">
        <w:r w:rsidRPr="00065560">
          <w:rPr>
            <w:rFonts w:ascii="Times New Roman" w:eastAsia="Times New Roman" w:hAnsi="Times New Roman" w:cs="Times New Roman"/>
            <w:sz w:val="26"/>
            <w:szCs w:val="26"/>
          </w:rPr>
          <w:t>органы местного самоуправления</w:t>
        </w:r>
      </w:hyperlink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65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сельского поселения 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6650A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снизить риск возникновения конфликтных ситуаций среди населения сельского поселени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в результате миграции;</w:t>
      </w:r>
    </w:p>
    <w:p w:rsidR="00F6650A" w:rsidRPr="0066445F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445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6445F">
        <w:rPr>
          <w:rFonts w:ascii="Times New Roman" w:hAnsi="Times New Roman" w:cs="Times New Roman"/>
          <w:sz w:val="26"/>
          <w:szCs w:val="26"/>
        </w:rPr>
        <w:t xml:space="preserve"> укрепление </w:t>
      </w:r>
      <w:r w:rsidRPr="0066445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7086B1" wp14:editId="7AEC1CE6">
            <wp:extent cx="6350" cy="6350"/>
            <wp:effectExtent l="0" t="0" r="0" b="0"/>
            <wp:docPr id="2" name="Picture 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45F">
        <w:rPr>
          <w:rFonts w:ascii="Times New Roman" w:hAnsi="Times New Roman" w:cs="Times New Roman"/>
          <w:sz w:val="26"/>
          <w:szCs w:val="26"/>
        </w:rPr>
        <w:t>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России, формирования в обществе обстановки нетерпимости к экстремистской деятельности и распространению экстремистских идей.</w:t>
      </w:r>
    </w:p>
    <w:p w:rsidR="00F6650A" w:rsidRPr="0049429C" w:rsidRDefault="00F6650A" w:rsidP="00F6650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Перечень мероприятий</w:t>
      </w:r>
    </w:p>
    <w:p w:rsidR="00F6650A" w:rsidRDefault="00F6650A" w:rsidP="00F6650A">
      <w:pPr>
        <w:shd w:val="clear" w:color="auto" w:fill="FFFFFF"/>
        <w:spacing w:after="125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мероприятия включают: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6650A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6650A" w:rsidRPr="0049429C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11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388"/>
        <w:gridCol w:w="2006"/>
        <w:gridCol w:w="2234"/>
      </w:tblGrid>
      <w:tr w:rsidR="00F6650A" w:rsidRPr="009B255C" w:rsidTr="00517BB9"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п\</w:t>
            </w:r>
            <w:proofErr w:type="gramStart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</w:t>
            </w:r>
            <w:proofErr w:type="gramEnd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3-2025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 и (или) УФМС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Создать актуальный банк данных по 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сельского поселения</w:t>
            </w:r>
            <w:r w:rsidRPr="009B2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 с сотрудниками ОМВД и (или) УФМС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Обеспечить </w:t>
            </w:r>
            <w:proofErr w:type="gramStart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3-2025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  <w:r w:rsidRPr="009B25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 с сотрудниками ОМВД и (или) УФМС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- политической обстановкой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 проблемах регулирования миграционных процессов;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 проблемах регулирования социально-трудовых отношений с иностранными работниками;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и руководители организаций и учреждений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граждан с использованием средств массовой информации,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F6650A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Периодически проверять служебные и производственные помещения: подвалы, чердаки на предмет нахождения в них посторонних предметов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</w:t>
            </w:r>
          </w:p>
        </w:tc>
      </w:tr>
      <w:tr w:rsidR="00F6650A" w:rsidRPr="009B255C" w:rsidTr="00517BB9">
        <w:tc>
          <w:tcPr>
            <w:tcW w:w="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Совместно с ОМВД 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плана</w:t>
            </w:r>
            <w:proofErr w:type="gramEnd"/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ОМВД</w:t>
            </w:r>
          </w:p>
        </w:tc>
        <w:tc>
          <w:tcPr>
            <w:tcW w:w="2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сельского поселения совместно с сотрудниками ОМВД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УФМС</w:t>
            </w:r>
          </w:p>
          <w:p w:rsidR="00F6650A" w:rsidRPr="0049429C" w:rsidRDefault="00F6650A" w:rsidP="00517BB9">
            <w:pPr>
              <w:spacing w:after="125" w:line="275" w:lineRule="atLeast"/>
              <w:ind w:left="25" w:right="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2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:rsidR="00F6650A" w:rsidRDefault="00F6650A" w:rsidP="00F6650A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F6650A" w:rsidRPr="0049429C" w:rsidRDefault="00F6650A" w:rsidP="00F6650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5. 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Сроки реализации</w:t>
      </w:r>
    </w:p>
    <w:p w:rsidR="00F6650A" w:rsidRPr="009A438B" w:rsidRDefault="00F6650A" w:rsidP="00F6650A">
      <w:pPr>
        <w:shd w:val="clear" w:color="auto" w:fill="FFFFFF"/>
        <w:spacing w:after="125" w:line="275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реал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изации плана мероприятий – с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F6650A" w:rsidRPr="0049429C" w:rsidRDefault="00F6650A" w:rsidP="00F6650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6. </w:t>
      </w:r>
      <w:r w:rsidRPr="00FA51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Описание последствий</w:t>
      </w:r>
    </w:p>
    <w:p w:rsidR="00F6650A" w:rsidRDefault="00F6650A" w:rsidP="00F6650A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Pr="0049429C" w:rsidRDefault="00F6650A" w:rsidP="00F6650A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hyperlink r:id="rId10" w:tooltip="Правоохранительные органы" w:history="1">
        <w:r w:rsidRPr="00F6650A">
          <w:rPr>
            <w:rFonts w:ascii="Times New Roman" w:eastAsia="Times New Roman" w:hAnsi="Times New Roman" w:cs="Times New Roman"/>
            <w:sz w:val="26"/>
            <w:szCs w:val="26"/>
          </w:rPr>
          <w:t>правоохранительных органов</w:t>
        </w:r>
      </w:hyperlink>
      <w:r w:rsidRPr="00FA511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по сохранению стабильной, прогнозируемой и управляемой миграционной ситуации в поселении, а также формированию у жителей терпимого отношения к мигрантам.</w:t>
      </w:r>
    </w:p>
    <w:p w:rsidR="00F6650A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429C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</w:t>
      </w:r>
    </w:p>
    <w:p w:rsidR="00F6650A" w:rsidRPr="009A438B" w:rsidRDefault="00F6650A" w:rsidP="00F6650A">
      <w:pPr>
        <w:shd w:val="clear" w:color="auto" w:fill="FFFFFF"/>
        <w:spacing w:after="125" w:line="2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065560" w:rsidRDefault="00065560" w:rsidP="00065560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главы  Александровского   сельского</w:t>
      </w:r>
    </w:p>
    <w:p w:rsidR="00065560" w:rsidRDefault="00065560" w:rsidP="00065560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поселения  Павловского  муниципального</w:t>
      </w:r>
    </w:p>
    <w:p w:rsidR="00065560" w:rsidRDefault="00065560" w:rsidP="00065560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Воронежской           области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p w:rsidR="00065560" w:rsidRPr="00414652" w:rsidRDefault="00065560" w:rsidP="00065560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6650A" w:rsidRPr="009B255C" w:rsidRDefault="00F6650A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A5112" w:rsidRDefault="00FA5112" w:rsidP="0049429C">
      <w:pPr>
        <w:shd w:val="clear" w:color="auto" w:fill="FFFFFF"/>
        <w:spacing w:after="0" w:line="275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sectPr w:rsidR="00FA5112" w:rsidSect="008A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51C4"/>
    <w:multiLevelType w:val="hybridMultilevel"/>
    <w:tmpl w:val="929A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77206"/>
    <w:multiLevelType w:val="multilevel"/>
    <w:tmpl w:val="E2A466AA"/>
    <w:lvl w:ilvl="0">
      <w:start w:val="1"/>
      <w:numFmt w:val="decimal"/>
      <w:lvlText w:val="%1."/>
      <w:lvlJc w:val="left"/>
      <w:pPr>
        <w:ind w:left="768" w:hanging="408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sz w:val="26"/>
      </w:rPr>
    </w:lvl>
  </w:abstractNum>
  <w:abstractNum w:abstractNumId="2">
    <w:nsid w:val="504C37BC"/>
    <w:multiLevelType w:val="hybridMultilevel"/>
    <w:tmpl w:val="AEBA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29C"/>
    <w:rsid w:val="00065560"/>
    <w:rsid w:val="00096D10"/>
    <w:rsid w:val="001A043C"/>
    <w:rsid w:val="002A37E7"/>
    <w:rsid w:val="002D5EE9"/>
    <w:rsid w:val="00405135"/>
    <w:rsid w:val="0049429C"/>
    <w:rsid w:val="00536CDD"/>
    <w:rsid w:val="00580E3C"/>
    <w:rsid w:val="006C1373"/>
    <w:rsid w:val="00891290"/>
    <w:rsid w:val="008A7D54"/>
    <w:rsid w:val="009B255C"/>
    <w:rsid w:val="00A01DAE"/>
    <w:rsid w:val="00A81541"/>
    <w:rsid w:val="00AB4305"/>
    <w:rsid w:val="00B84CB3"/>
    <w:rsid w:val="00C16DD5"/>
    <w:rsid w:val="00C533B2"/>
    <w:rsid w:val="00E3340D"/>
    <w:rsid w:val="00E57EFF"/>
    <w:rsid w:val="00E7587F"/>
    <w:rsid w:val="00EE142E"/>
    <w:rsid w:val="00F6650A"/>
    <w:rsid w:val="00FA429C"/>
    <w:rsid w:val="00FA511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54"/>
  </w:style>
  <w:style w:type="paragraph" w:styleId="1">
    <w:name w:val="heading 1"/>
    <w:basedOn w:val="a"/>
    <w:next w:val="a"/>
    <w:link w:val="10"/>
    <w:qFormat/>
    <w:rsid w:val="004942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9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4942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9429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49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429C"/>
  </w:style>
  <w:style w:type="character" w:styleId="a7">
    <w:name w:val="Hyperlink"/>
    <w:basedOn w:val="a0"/>
    <w:uiPriority w:val="99"/>
    <w:semiHidden/>
    <w:unhideWhenUsed/>
    <w:rsid w:val="0049429C"/>
    <w:rPr>
      <w:color w:val="0000FF"/>
      <w:u w:val="single"/>
    </w:rPr>
  </w:style>
  <w:style w:type="paragraph" w:styleId="a8">
    <w:name w:val="No Spacing"/>
    <w:uiPriority w:val="1"/>
    <w:qFormat/>
    <w:rsid w:val="0049429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A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4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3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zakoni_v_ross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dia.ru/text/category/pravoohranitelmznie_organ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5388-2939-4060-8F00-870FF4AF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13</cp:revision>
  <cp:lastPrinted>2020-01-16T09:32:00Z</cp:lastPrinted>
  <dcterms:created xsi:type="dcterms:W3CDTF">2014-09-29T05:09:00Z</dcterms:created>
  <dcterms:modified xsi:type="dcterms:W3CDTF">2025-03-26T03:52:00Z</dcterms:modified>
</cp:coreProperties>
</file>