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B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</w:p>
    <w:p w:rsidR="00E93CCF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E93CCF" w:rsidRPr="00692F90" w:rsidRDefault="000D06B6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АЛЕКСАНДР</w:t>
      </w:r>
      <w:r w:rsidR="006E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E93CCF" w:rsidRPr="00692F90" w:rsidRDefault="00E93CCF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34CB" w:rsidRPr="006409A8" w:rsidRDefault="008834CB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proofErr w:type="gramStart"/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Р</w:t>
      </w:r>
      <w:proofErr w:type="gramEnd"/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Ш</w:t>
      </w:r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И</w:t>
      </w:r>
      <w:r w:rsidR="006409A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</w:p>
    <w:p w:rsidR="008834CB" w:rsidRPr="00692F90" w:rsidRDefault="006E779B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6409A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От 13.03.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2017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№</w:t>
      </w:r>
      <w:r w:rsidR="006409A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122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8834CB" w:rsidRPr="00692F90" w:rsidRDefault="00E93CCF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D06B6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Александровка</w:t>
      </w:r>
    </w:p>
    <w:p w:rsidR="00E93CCF" w:rsidRPr="00692F90" w:rsidRDefault="00E93CCF" w:rsidP="008834CB">
      <w:pPr>
        <w:pStyle w:val="ConsPlusTitle"/>
        <w:ind w:right="155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834CB" w:rsidRPr="00D76ED0" w:rsidRDefault="008834CB" w:rsidP="00E93CCF">
      <w:pPr>
        <w:pStyle w:val="ConsPlusTitle"/>
        <w:ind w:right="4535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 w:rsidR="000D06B6"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Положения о создании, охране и содержании зеленых насаждений в </w:t>
      </w:r>
      <w:r w:rsidR="000D06B6"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Александровском</w:t>
      </w:r>
      <w:r w:rsid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="000D06B6"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D76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 </w:t>
      </w:r>
    </w:p>
    <w:p w:rsidR="008834CB" w:rsidRDefault="008834CB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6ED0" w:rsidRPr="00692F90" w:rsidRDefault="00D76ED0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F90" w:rsidRPr="00692F90" w:rsidRDefault="008834CB" w:rsidP="0069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10.01.2002 года № 7-ФЗ «Об охране окружающей среды», Федеральным </w:t>
      </w:r>
      <w:hyperlink r:id="rId6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Воронежской области от 11.03.2013 года № 01-ОЗ «О зеленом фонде городских и сельских поселений Воронежской области», Приказом департамента природных ресурсов и экологии Воронежской области от 29 марта 2016 года №129 «О</w:t>
      </w:r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развитии</w:t>
      </w:r>
      <w:proofErr w:type="gramEnd"/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зеленого фонда городских и сельских поселений (городских округов) Воронежской области»</w:t>
      </w: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 целях сохранения и развития зеленого фонда, улучшения экологической ситуации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сельском поселении, Совет народных депутатов </w:t>
      </w:r>
      <w:r w:rsidR="000D06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Александровского 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966E75" w:rsidRDefault="00966E75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4CB" w:rsidRPr="00D76ED0" w:rsidRDefault="008834CB" w:rsidP="008834C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8834CB" w:rsidRPr="00692F90" w:rsidRDefault="008834CB" w:rsidP="008834CB">
      <w:pPr>
        <w:pStyle w:val="ConsPlusTitle"/>
        <w:ind w:right="-144"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Положение о создании, охране и содержании зеленых насаждений в </w:t>
      </w:r>
      <w:r w:rsidR="000D06B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Александровском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согласно приложению. </w:t>
      </w:r>
    </w:p>
    <w:p w:rsidR="008834CB" w:rsidRPr="00226713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267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D88">
        <w:rPr>
          <w:rFonts w:ascii="Times New Roman" w:hAnsi="Times New Roman" w:cs="Times New Roman"/>
          <w:sz w:val="26"/>
          <w:szCs w:val="26"/>
        </w:rPr>
        <w:t xml:space="preserve">Обнародовать данное решение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r w:rsidR="000D06B6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</w:t>
      </w:r>
      <w:r w:rsidR="000D06B6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8834CB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Контроль 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 w:rsidR="002267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решения </w:t>
      </w:r>
      <w:r w:rsidR="000D06B6">
        <w:rPr>
          <w:rFonts w:ascii="Times New Roman" w:hAnsi="Times New Roman"/>
          <w:color w:val="000000" w:themeColor="text1"/>
          <w:sz w:val="26"/>
          <w:szCs w:val="26"/>
        </w:rPr>
        <w:t xml:space="preserve"> оставляю за собой.</w:t>
      </w:r>
    </w:p>
    <w:p w:rsidR="00692F90" w:rsidRPr="00692F90" w:rsidRDefault="00692F90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6E75" w:rsidRDefault="00966E75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6ED0" w:rsidRPr="00D76ED0" w:rsidRDefault="00D76ED0" w:rsidP="00D76ED0">
      <w:pPr>
        <w:pStyle w:val="a3"/>
        <w:rPr>
          <w:rFonts w:ascii="Times New Roman" w:hAnsi="Times New Roman" w:cs="Times New Roman"/>
          <w:sz w:val="26"/>
          <w:szCs w:val="26"/>
        </w:rPr>
      </w:pPr>
      <w:r w:rsidRPr="00D76ED0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D76ED0" w:rsidRPr="00D76ED0" w:rsidRDefault="00D76ED0" w:rsidP="00D76ED0">
      <w:pPr>
        <w:pStyle w:val="a3"/>
        <w:rPr>
          <w:rFonts w:ascii="Times New Roman" w:hAnsi="Times New Roman" w:cs="Times New Roman"/>
          <w:sz w:val="26"/>
          <w:szCs w:val="26"/>
        </w:rPr>
      </w:pPr>
      <w:r w:rsidRPr="00D76ED0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76ED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Pr="00D76ED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  <w:r w:rsidRPr="00D76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ED0" w:rsidRDefault="00D76ED0" w:rsidP="00D76ED0">
      <w:pPr>
        <w:rPr>
          <w:sz w:val="26"/>
          <w:szCs w:val="26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D76ED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06B6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2F90" w:rsidRPr="00D76ED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692F90" w:rsidRPr="00D76ED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решению Совета народных депутатов </w:t>
      </w:r>
    </w:p>
    <w:p w:rsidR="00692F90" w:rsidRPr="00D76ED0" w:rsidRDefault="000D06B6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Александровского</w:t>
      </w:r>
      <w:r w:rsidR="008834CB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  </w:t>
      </w:r>
    </w:p>
    <w:p w:rsidR="008834CB" w:rsidRPr="00D76ED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409A8">
        <w:rPr>
          <w:rFonts w:ascii="Times New Roman" w:hAnsi="Times New Roman" w:cs="Times New Roman"/>
          <w:color w:val="000000" w:themeColor="text1"/>
          <w:sz w:val="26"/>
          <w:szCs w:val="26"/>
        </w:rPr>
        <w:t>13.03.2017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6409A8">
        <w:rPr>
          <w:rFonts w:ascii="Times New Roman" w:hAnsi="Times New Roman" w:cs="Times New Roman"/>
          <w:color w:val="000000" w:themeColor="text1"/>
          <w:sz w:val="26"/>
          <w:szCs w:val="26"/>
        </w:rPr>
        <w:t>122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834CB" w:rsidRPr="00D76ED0" w:rsidRDefault="008834CB" w:rsidP="008834C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6ED0" w:rsidRDefault="00D76ED0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 о создании, охране и содержании зеленых насаждений</w:t>
      </w:r>
    </w:p>
    <w:p w:rsidR="008834CB" w:rsidRPr="00D76ED0" w:rsidRDefault="00D76ED0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в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лександровском  сельском поселении</w:t>
      </w:r>
    </w:p>
    <w:p w:rsidR="00D54097" w:rsidRPr="00D76ED0" w:rsidRDefault="00D54097" w:rsidP="00D54097">
      <w:pPr>
        <w:rPr>
          <w:sz w:val="26"/>
          <w:szCs w:val="26"/>
          <w:lang w:eastAsia="ar-SA"/>
        </w:rPr>
      </w:pPr>
    </w:p>
    <w:p w:rsidR="008834CB" w:rsidRPr="00D76ED0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1.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8834CB" w:rsidRPr="00D76ED0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Настоящее Положение направлено на сохранение и развитие зеленого фонда </w:t>
      </w:r>
      <w:r w:rsidR="00D76ED0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Александровского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E779B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Воронежской области в целях реализации конституционного права граждан на благоприятную окружающую среду.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Положение регулирует отношения в сфере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благоустройства в части</w:t>
      </w:r>
    </w:p>
    <w:p w:rsidR="008834CB" w:rsidRPr="00D76ED0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создания, охраны и содержания зеленых насаждений на земельных участках, правообладателем которых является муниципальное образование </w:t>
      </w:r>
      <w:r w:rsidR="00D76ED0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Александровское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 </w:t>
      </w:r>
      <w:r w:rsidR="006E779B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Воронежской области (далее – сельское поселение), а также на земельных участках, правообладателями которых являются иные лица,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</w:t>
      </w:r>
      <w:proofErr w:type="gram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, или уполномоченным исполнительным органом государственной власти Воронежской области либо органом местного самоуправления.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Для целей настоящего Положения используются основные понятия, установленные Лесным </w:t>
      </w:r>
      <w:hyperlink r:id="rId8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 </w:t>
      </w:r>
      <w:hyperlink r:id="rId9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«Об охране окружающей среды»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«Об особо охраняемых природных территориях»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следующие понятия: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2) озелененные территории - территории, занятые зелеными насаждениями;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4) озелененные территории общего пользования - озелененные территории, которыми беспрепятственно пользуется неограниченный круг лиц, размещаемые, как правило, в зоне рекреационного назначения (парки, сады, скверы и бульвары (аллеи);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озелененные территории ограниченного пользования - озелененные территории, рассчитанные на пользование определенными группами населения, размещаемые, как правило, в жилых, общественно-деловых и производственных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зонах;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, защитно-мелиоративных, природоохранных, научных и иных специальных функций, размещаемые, как правило,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  <w:proofErr w:type="gramEnd"/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7) создание зеленых насаждений - деятельность по посадке (устройству) зеленых насаждений;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реагентная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дендроплан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улично-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тропиночной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дендроплана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перечетная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8834CB" w:rsidRPr="00D76ED0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D76ED0" w:rsidRDefault="008834CB" w:rsidP="004A27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2.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Полномочия органов местного самоуправления </w:t>
      </w:r>
      <w:r w:rsidR="00D76ED0"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Александровского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сельского поселения в сфере создания, охраны и содержания зеленых насаждений</w:t>
      </w:r>
    </w:p>
    <w:p w:rsidR="008834CB" w:rsidRPr="00D76ED0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К полномочиям органов местного самоуправления </w:t>
      </w:r>
      <w:r w:rsidR="00D76ED0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Александровского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в сфере создания, охраны и содержания зеленых насаждений относятся: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планирование, организация, реализация мероприятий по озеленению,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2) выдача разрешений на рубку или проведение иных работ, связанных с повреждением или уничтожением зеленых насаждений, в порядке, установленном </w:t>
      </w:r>
      <w:hyperlink r:id="rId11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статьей 5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Положения;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3)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созданием и содержанием зеленых насаждений на территории сельского поселения в соответствии с настоящим Положением;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4)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</w:t>
      </w:r>
      <w:proofErr w:type="spell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уходных</w:t>
      </w:r>
      <w:proofErr w:type="spell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работ за ними на территории сельского поселения;</w:t>
      </w:r>
    </w:p>
    <w:p w:rsidR="008834CB" w:rsidRPr="00D76ED0" w:rsidRDefault="009E65D6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hyperlink r:id="rId12" w:history="1">
        <w:r w:rsidR="008834CB"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5</w:t>
        </w:r>
      </w:hyperlink>
      <w:r w:rsidR="008834CB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иные полномочия в соответствии с действующим законодательством.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 В рамках своих полномочий администрация </w:t>
      </w:r>
      <w:r w:rsidR="00D76ED0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Александровского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="006E779B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Павловского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</w:t>
      </w:r>
      <w:r w:rsidR="004A2D88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района Воронежской области имее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 право: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сельского поселения, в том числе разрешение на рубку (обрезку, пересадку) зеленых насаждений;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2) составлять акты проверок (обследования)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3) выступать заказчиком работ по созданию, содержанию и охране зеленых насаждений;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4) привлекать специалистов для наблюдения за состоянием зеленых насаждений.</w:t>
      </w:r>
    </w:p>
    <w:p w:rsidR="00966E75" w:rsidRPr="00D76ED0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3.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Создание зеленых насаждений</w:t>
      </w:r>
    </w:p>
    <w:p w:rsidR="00D76ED0" w:rsidRPr="00D76ED0" w:rsidRDefault="00D76ED0" w:rsidP="00D76ED0">
      <w:pPr>
        <w:rPr>
          <w:lang w:eastAsia="ar-SA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Создание зеленых насаждений осуществляется на основе рекомендаций, приведенных в </w:t>
      </w:r>
      <w:hyperlink r:id="rId13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2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</w:t>
      </w:r>
      <w:r w:rsidR="004A2D88"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су от 15.12.1999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153, в соответствии со сводом </w:t>
      </w:r>
      <w:hyperlink r:id="rId14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</w:t>
      </w:r>
      <w:hyperlink r:id="rId15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нормативами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При создании зеленых насаждений не должны нарушаться права и охраняемые законом интересы других лиц.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Производство работ по созданию зеленых насаждений на земельных участках, правообладателем которых является муниципальное образование, осуществляется при наличии соответствующего проекта и 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дендроплана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, согласованных с уполномоченными органами местного самоуправления (его структурными подразделениями).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Приемка работ по озеленению, в том числе при восстановлении нарушенного благоустройства после проведения земляных работ, осуществляется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на основе рекомендаций, приведенных в </w:t>
      </w:r>
      <w:hyperlink r:id="rId16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4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администрации сельского поселения.</w:t>
      </w:r>
    </w:p>
    <w:p w:rsidR="00966E75" w:rsidRPr="00D76ED0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D76ED0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4.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Охрана зеленых насаждений</w:t>
      </w:r>
    </w:p>
    <w:p w:rsidR="00D76ED0" w:rsidRPr="00D76ED0" w:rsidRDefault="00D76ED0" w:rsidP="00D76ED0">
      <w:pPr>
        <w:rPr>
          <w:sz w:val="26"/>
          <w:szCs w:val="26"/>
          <w:lang w:eastAsia="ar-SA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Охрана зеленых насаждений осуществляется в соответствии с </w:t>
      </w:r>
      <w:hyperlink r:id="rId17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 от 11.03.2013 года № 01-ОЗ «О зеленом фонде городских и сельских поселений Воронежской области»  и иными правовыми актами.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3. Осуществление градостроительной деятельности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0" w:name="P232"/>
      <w:bookmarkEnd w:id="0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7. В пределах территорий зеленого фонда запрещается: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2) повреждать газоны, цветники, растительный слой земли;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3) самовольно распахивать участки для устройства огородов;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5) производить выброс загрязненного снега с дорог на территории, занятые зелеными насаждениями;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6)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7) сбрасывать сметенный и другой мусор на газоны;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8) разводить костры, жечь опавшую листву и сухую траву, совершать иные действия, создающие пожароопасную обстановку;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9)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10) добывать из деревьев сок, смолу, делать надрезы, надписи и наносить другие механические повреждения;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11) самовольно изменять дорожно-</w:t>
      </w:r>
      <w:proofErr w:type="spell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тропиночную</w:t>
      </w:r>
      <w:proofErr w:type="spell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сеть, в том числе прокладывать новые тропы на газонах;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12)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13)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14) выполнять ремонт, мойку автотранспортных средств;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15) производить выгул собак, за исключением специально оборудованных площадок;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16) самовольно размещать любые сооружения, конструкции, оборудование;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17)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8.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сельского поселения, обязаны принимать меры по сохранности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9. На озелененных территориях общего пользования запрещается без согласования с администрацией сельского поселения устраивать ярмарки, выставки, размещать аттракционы и иные сооружения (объекты).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10. Положения </w:t>
      </w:r>
      <w:hyperlink r:id="rId18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части 7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статьи, за исключением </w:t>
      </w:r>
      <w:hyperlink r:id="rId19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пунктов 8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и </w:t>
      </w:r>
      <w:hyperlink r:id="rId20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14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а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также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если иное не предусмотрено другими правовыми актами либо настоящим Положением, </w:t>
      </w:r>
      <w:hyperlink r:id="rId21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пунктов 1</w:t>
        </w:r>
      </w:hyperlink>
      <w:r w:rsidRPr="00D76ED0">
        <w:rPr>
          <w:color w:val="000000" w:themeColor="text1"/>
          <w:sz w:val="26"/>
          <w:szCs w:val="26"/>
        </w:rPr>
        <w:t xml:space="preserve">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hyperlink r:id="rId22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16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За нарушение </w:t>
      </w:r>
      <w:hyperlink w:anchor="P232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7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 Положения наступает административная ответственность в соответствии с </w:t>
      </w:r>
      <w:hyperlink r:id="rId23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 «Об административных правонарушениях на территории Воронежской области».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Ущерб (вред), причиненный неправомерным повреждением и (или) уничтожением зеленых насаждений, подлежит возмещению лицом, его причинившим, в установленном порядке.</w:t>
      </w:r>
    </w:p>
    <w:p w:rsidR="008834CB" w:rsidRPr="00D76ED0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D76ED0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Статья 5. </w:t>
      </w:r>
      <w:r w:rsidRPr="00D76ED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Правомерная рубка или проведение иных работ, связанных с повреждением или уничтожением зеленых насаждений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1. Рубка или проведение иных работ, связанных с повреждением или уничтожением зеленых насаждений на территории сельского поселения, разрешается в случаях: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проведения работ по сносу зданий или сооружений, не соответствующих требованиям безопасности;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наличия заключения (предписания) уполномоченного органа;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реконструкции зеленых насаждений;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проведения </w:t>
      </w:r>
      <w:proofErr w:type="spell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уходных</w:t>
      </w:r>
      <w:proofErr w:type="spell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работ;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Работы по рубке или проведению иных работ, связанных с повреждением или уничтожением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Разрешение на рубку или проведение иных работ, связанных с повреждением или уничтожением зеленых насаждений сельского поселения, выдает администрация сельского поселения. Физическое или юридическое лицо, планирующее рубку или проведение иных работ, связанных с повреждением или уничтожением зеленых насаждений, участвует в их обследовании со специалистом администрации сельского поселения.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Получение разрешения на рубку или проведение иных работ, связанных с повреждением или уничтожением зеленых насаждений малоценных пород (тополь, вяз, клен американский и т.п.) и фруктовых пород на земельных участках, занятых объектами индивидуальной жилой застройки, на садовых, огородных, дачных, а также на участках личного подсобного хозяйства, не требуется.</w:t>
      </w:r>
      <w:proofErr w:type="gramEnd"/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Не требуется получение разрешения на рубку или проведение иных работ, связанных с повреждением или уничтожением самосева и поросли диаметром менее 10 см, а также на стрижку кустарника.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1" w:name="Par16"/>
      <w:bookmarkEnd w:id="1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сохранению или реконструкции зеленых насаждений (предложения по компенсационному озеленению).</w:t>
      </w:r>
      <w:proofErr w:type="gramEnd"/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разрешение на строительство (реконструкцию).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Правообладатели земельных участков или лица, выполняющие инженерные изыскания,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Правообладатели земельных участков или организации, осуществляющие работы по сносу зданий или сооружений, не соответствующих требованиям безопасности, связанные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документы, подтверждающие несоответствие объекта требованиям безопасности.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 разрешительную документацию на размещение вышеуказанных объектов.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Администрация сельского поселения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 или уничтожением зеленых насаждений) зеленых насаждений, условиям строительства (размещения) зданий (строений, сооружений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и иных объектов) или программе инженерных изысканий, выдает заключение по оценке планируемых к рубке (проведению иных работ, связанных с повреждением или уничтожением зеленых насаждений) зеленых насаждений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котором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 основании заключения по оценке зеленых насаждений заявитель перечисляет сумму компенсационной стоимости в бюджет сельского поселения, после чего администрация выдает письменное разрешение на рубку или проведение иных работ, связанных с повреждением или уничтожением зеленых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 В целях предупреждения чрезвычайных и аварийных ситуаций, в том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числе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 или уничтожением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зеленых насаждений, в целях оперативности может производиться без предварительного оформления соответствующего разрешения.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 или уничтожением зеленых насаждений, в трехдневный срок с момента принятия решения об этом письменно уведомляет администрацию о предполагаемой или произведенной рубке или проведении иных работ, связанных с повреждением или уничтожением зеленых насаждений, с предоставлением соответствующего акта об аварийной ситуации, составленного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уполномоченным лицом, и фотографии с места аварии для оформления разрешения на рубку или проведение иных работ, связанных с повреждением или уничтожением зеленых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4.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или проведение иных работ, связанных с повреждением или уничтожением зеленых насаждений (далее - заявитель), представляет соответствующее</w:t>
      </w:r>
      <w:proofErr w:type="gram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санитарно-гигиеническое заключение (предписание).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5. Физическое или юридическое лицо, имеющее намерение провести реконструкцию зеленых насаждений на занимаемом земельном участке, для получения разрешения на рубку или проведение иных работ, связанных с повреждением или уничтожением зеленых насаждений, представляет проект реконструкции зеленых насаждений с </w:t>
      </w:r>
      <w:proofErr w:type="spell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дендропланом</w:t>
      </w:r>
      <w:proofErr w:type="spell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согласованным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с уполномоченными органами местного самоуправления (его структурными подразделениями)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6. Для проведения </w:t>
      </w:r>
      <w:proofErr w:type="spell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уходных</w:t>
      </w:r>
      <w:proofErr w:type="spellEnd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7. Срок действия разрешения на рубку или проведение иных работ, связанных с повреждением или уничтожением зеленых насаждений, составляет один год.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8. Заказчик работ на рубку или проведение иных работ, связанных с повреждением или уничтожением зеленых насаждений, на основании полученного разрешения на рубку или проведение иных работ, связанных с повреждением или уничтожением зеленых насаждений, в течение 10 дней после окончания работ письменно информирует администрацию об их выполнении.</w:t>
      </w:r>
    </w:p>
    <w:p w:rsidR="00D76ED0" w:rsidRPr="00D76ED0" w:rsidRDefault="00D76ED0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Статья 6. </w:t>
      </w:r>
      <w:r w:rsidRPr="00D76ED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Компенсационное озеленение</w:t>
      </w:r>
    </w:p>
    <w:p w:rsidR="00D76ED0" w:rsidRPr="00D76ED0" w:rsidRDefault="00D76ED0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1. </w:t>
      </w: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0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части 1 статьи 5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Положения, выдается физическим или юридическим лицам, которыми или в интересах которых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производится рубка зеленых насаждений, с включением требований по компенсационному озеленению, за исключением случаев, предусмотренных </w:t>
      </w:r>
      <w:hyperlink w:anchor="Par39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частью 4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  <w:proofErr w:type="gramEnd"/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2. Компенсационное озеленение производится в объеме не менее вырубаемого на участке вырубки, в местах, согласованных с администрацией сельского поселения, и производится в ближайший сезон, подходящий для посадки зеленых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2" w:name="Par39"/>
      <w:bookmarkEnd w:id="2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4. Компенсационное озеленение не проводится в случаях: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обрезки или пересадки насаждений;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удаления поросли, самосева.</w:t>
      </w:r>
    </w:p>
    <w:p w:rsidR="00966E75" w:rsidRPr="00D76ED0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Статья 7. </w:t>
      </w:r>
      <w:r w:rsidRPr="00D76ED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Компенсационная стоимость зеленых насаждений</w:t>
      </w:r>
    </w:p>
    <w:p w:rsidR="00D76ED0" w:rsidRPr="00D76ED0" w:rsidRDefault="00D76ED0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16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части 2 статьи 5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(пересадка) зеленых насаждений, после перечисления в установленном порядке в бюджет сельского поселения средств, составляющих компенсационную стоимость зеленых насаждений, планируемых к рубке (пересадке).</w:t>
      </w:r>
      <w:proofErr w:type="gramEnd"/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Методика расчета компенсационной стоимости зеленых насаждений, планируемых к рубке (пересадке), устанавливается администрацией </w:t>
      </w:r>
      <w:r w:rsidR="00D76ED0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Александровского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="006E779B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Павловского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района Воронежской области.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Компенсационная стоимость зеленых насаждений, рубка (пересадка) или уничтожение которых планируется при размещении, строительстве, реконструкции объектов, финансируемых за счет средств бюджета </w:t>
      </w:r>
      <w:r w:rsidR="00D76ED0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Александровского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сельского поселения </w:t>
      </w:r>
      <w:r w:rsidR="006E779B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Павловского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района Воронежской области, не взимается.</w:t>
      </w:r>
    </w:p>
    <w:p w:rsidR="00966E75" w:rsidRPr="00D76ED0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8.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 зеленых насаждений</w:t>
      </w:r>
    </w:p>
    <w:p w:rsidR="00D76ED0" w:rsidRPr="00D76ED0" w:rsidRDefault="00D76ED0" w:rsidP="00D76ED0">
      <w:pPr>
        <w:rPr>
          <w:sz w:val="26"/>
          <w:szCs w:val="26"/>
          <w:lang w:eastAsia="ar-SA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Содержание зеленых насаждений осуществляется на основе рекомендаций, приведенных в </w:t>
      </w:r>
      <w:hyperlink r:id="rId24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3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2. 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</w:t>
      </w: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локализации и ликвидации.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5. Рубка деревьев, вырезка усохших кустарников, обрезка и пересадка зеленых насаждений производятся на основании разрешения на рубку или проведение иных работ, связанных с повреждением или уничтожением зеленых насаждений, выданного в порядке, установленном в соответствии со </w:t>
      </w:r>
      <w:hyperlink r:id="rId25" w:history="1">
        <w:r w:rsidRPr="00D76ED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статьей 8</w:t>
        </w:r>
      </w:hyperlink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Положения, силами: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 которой обеспечивается комиссией при администрации сельского поселения с включением при необходимости представителей сторонних специализированных организаций.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Состав и положение о комиссии утверждаются постановлением администрации </w:t>
      </w:r>
      <w:r w:rsidR="00D76ED0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Александровского 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="006E779B"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Павловского</w:t>
      </w: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района Воронежской области.</w:t>
      </w:r>
    </w:p>
    <w:p w:rsidR="00966E75" w:rsidRPr="00D76ED0" w:rsidRDefault="00966E75" w:rsidP="00966E75">
      <w:pPr>
        <w:rPr>
          <w:sz w:val="26"/>
          <w:szCs w:val="26"/>
          <w:lang w:eastAsia="en-US"/>
        </w:rPr>
      </w:pPr>
    </w:p>
    <w:p w:rsidR="008834CB" w:rsidRPr="00D76ED0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 9. </w:t>
      </w:r>
      <w:r w:rsidRPr="00D76E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Система оценки состояния озелененных территорий и ведение реестра зеленых насаждений</w:t>
      </w:r>
    </w:p>
    <w:p w:rsidR="00D76ED0" w:rsidRPr="00D76ED0" w:rsidRDefault="00D76ED0" w:rsidP="00D76ED0">
      <w:pPr>
        <w:rPr>
          <w:sz w:val="26"/>
          <w:szCs w:val="26"/>
          <w:lang w:eastAsia="ar-SA"/>
        </w:rPr>
      </w:pP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1.Система оценки состояния озелененных территорий осуществляется на основе рекомендаций, приведенных в </w:t>
      </w:r>
      <w:hyperlink r:id="rId26" w:history="1">
        <w:r w:rsidRPr="00D76E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5</w:t>
        </w:r>
      </w:hyperlink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2.Ведение реестра зеленых насаждений осуществляется по результатам оценки состояния озелененных территорий.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3.Реестр зеленых насаждений содержит основные сведения о зеленых насаждениях на территории сельского поселения: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1)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га</w:t>
      </w:r>
      <w:proofErr w:type="gram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2) площадь территорий для перспективного создания зеленых насаждений (</w:t>
      </w:r>
      <w:proofErr w:type="gram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га</w:t>
      </w:r>
      <w:proofErr w:type="gram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3)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4) запланированные на следующий календарный год работы по созданию зеленых насаждений, санитарно-</w:t>
      </w:r>
      <w:proofErr w:type="spell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уходные</w:t>
      </w:r>
      <w:proofErr w:type="spellEnd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работы;</w:t>
      </w:r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5) породный состав древесных и кустарниковых зеленых насаждений на территории муниципального образования</w:t>
      </w:r>
      <w:proofErr w:type="gramStart"/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(%).</w:t>
      </w:r>
      <w:proofErr w:type="gramEnd"/>
    </w:p>
    <w:p w:rsidR="008834CB" w:rsidRPr="00D76ED0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6ED0">
        <w:rPr>
          <w:rFonts w:ascii="Times New Roman" w:hAnsi="Times New Roman" w:cs="Times New Roman"/>
          <w:color w:val="000000" w:themeColor="text1"/>
          <w:sz w:val="26"/>
          <w:szCs w:val="26"/>
        </w:rPr>
        <w:t>4. 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966E75" w:rsidRPr="00D76ED0" w:rsidRDefault="00966E75" w:rsidP="00966E75">
      <w:pPr>
        <w:rPr>
          <w:sz w:val="26"/>
          <w:szCs w:val="26"/>
          <w:lang w:eastAsia="ar-SA"/>
        </w:rPr>
      </w:pPr>
    </w:p>
    <w:p w:rsidR="008834CB" w:rsidRPr="00D76ED0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Статья 10. </w:t>
      </w:r>
      <w:r w:rsidRPr="00D76ED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Ответственность за противоправное уничтожение и повреждение зеленых насаждений</w:t>
      </w:r>
    </w:p>
    <w:p w:rsidR="00D76ED0" w:rsidRPr="00D76ED0" w:rsidRDefault="00D76ED0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834CB" w:rsidRPr="00D76ED0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F8360A" w:rsidRPr="00D76ED0" w:rsidRDefault="008834CB" w:rsidP="009E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D76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сельского поселения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  <w:bookmarkStart w:id="3" w:name="_GoBack"/>
      <w:bookmarkEnd w:id="3"/>
    </w:p>
    <w:sectPr w:rsidR="00F8360A" w:rsidRPr="00D76ED0" w:rsidSect="00F832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CB"/>
    <w:rsid w:val="000D06B6"/>
    <w:rsid w:val="000D1B3B"/>
    <w:rsid w:val="000F5247"/>
    <w:rsid w:val="001909E3"/>
    <w:rsid w:val="00226713"/>
    <w:rsid w:val="003F7034"/>
    <w:rsid w:val="004A277F"/>
    <w:rsid w:val="004A2D88"/>
    <w:rsid w:val="006409A8"/>
    <w:rsid w:val="00692F90"/>
    <w:rsid w:val="006E779B"/>
    <w:rsid w:val="008834CB"/>
    <w:rsid w:val="00906237"/>
    <w:rsid w:val="00966E75"/>
    <w:rsid w:val="009E65D6"/>
    <w:rsid w:val="00AF3ADD"/>
    <w:rsid w:val="00CA4482"/>
    <w:rsid w:val="00D54097"/>
    <w:rsid w:val="00D76ED0"/>
    <w:rsid w:val="00E93CCF"/>
    <w:rsid w:val="00F8320E"/>
    <w:rsid w:val="00F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D76ED0"/>
    <w:pPr>
      <w:spacing w:after="0" w:line="240" w:lineRule="auto"/>
    </w:pPr>
  </w:style>
  <w:style w:type="paragraph" w:customStyle="1" w:styleId="a4">
    <w:name w:val="Знак"/>
    <w:basedOn w:val="a"/>
    <w:rsid w:val="00F836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4F9B616329276004DCD86CD7C9490921CB1F30z0m9I" TargetMode="External"/><Relationship Id="rId13" Type="http://schemas.openxmlformats.org/officeDocument/2006/relationships/hyperlink" Target="consultantplus://offline/ref=EB950E2B92A46A5086635180746329276805DCDB6CDF94430178C71D370693C4748580FA5111B9zBm3I" TargetMode="External"/><Relationship Id="rId18" Type="http://schemas.openxmlformats.org/officeDocument/2006/relationships/hyperlink" Target="consultantplus://offline/ref=2FF14D25333F0DF770392F5EE3A110640508BC48E932882E72C883A7382616E783F93D42DCC528A1A6AC8Dk9t1H" TargetMode="External"/><Relationship Id="rId26" Type="http://schemas.openxmlformats.org/officeDocument/2006/relationships/hyperlink" Target="consultantplus://offline/ref=EB950E2B92A46A5086635180746329276805DCDB6CDF94430178C71D370693C4748580FA5117B5zBm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14D25333F0DF770392F5EE3A110640508BC48E932882E72C883A7382616E783F93D42DCC528A1A6AC8Dk9t0H" TargetMode="External"/><Relationship Id="rId7" Type="http://schemas.openxmlformats.org/officeDocument/2006/relationships/hyperlink" Target="consultantplus://offline/ref=D1CF72AAA6281E8418B2A1EBA3C48FBC0EA6B71897625111DA4A316FB5A5D9FC043E9FFDDE03B8B2385400z824K" TargetMode="External"/><Relationship Id="rId12" Type="http://schemas.openxmlformats.org/officeDocument/2006/relationships/hyperlink" Target="consultantplus://offline/ref=0A46EB41C149CC09C5DB4F121ADC860D7D5197156BEE17B549EB26A6FD6F65AB8422D481AB84F4C71C194C13m2F" TargetMode="External"/><Relationship Id="rId17" Type="http://schemas.openxmlformats.org/officeDocument/2006/relationships/hyperlink" Target="consultantplus://offline/ref=EB950E2B92A46A5086634F8D620F7622600685D06BD3C61D5D7E90426700C684z3m4I" TargetMode="External"/><Relationship Id="rId25" Type="http://schemas.openxmlformats.org/officeDocument/2006/relationships/hyperlink" Target="consultantplus://offline/ref=86B6DAC9974E60113ED28B2A54C62D09272AB7A00AFB4A7B10C4AD253E4F30DAF626E922B3BC2D7D4FC85CyFb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950E2B92A46A5086635180746329276805DCDB6CDF94430178C71D370693C4748580FA5114B9zBm7I" TargetMode="External"/><Relationship Id="rId20" Type="http://schemas.openxmlformats.org/officeDocument/2006/relationships/hyperlink" Target="consultantplus://offline/ref=2FF14D25333F0DF770392F5EE3A110640508BC48E932882E72C883A7382616E783F93D42DCC528A1A6AC8Ck9t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72AAA6281E8418B2A1FDA0A8D0B90EA4ED15916C5E458E156A32E2zA2CK" TargetMode="External"/><Relationship Id="rId11" Type="http://schemas.openxmlformats.org/officeDocument/2006/relationships/hyperlink" Target="consultantplus://offline/ref=0A46EB41C149CC09C5DB4F121ADC860D7D51971569E71AB043EB26A6FD6F65AB8422D481AB84F4C71C184C13m8F" TargetMode="External"/><Relationship Id="rId24" Type="http://schemas.openxmlformats.org/officeDocument/2006/relationships/hyperlink" Target="consultantplus://offline/ref=EB950E2B92A46A5086635180746329276805DCDB6CDF94430178C71D370693C4748580FA5115B0zBm2I" TargetMode="External"/><Relationship Id="rId5" Type="http://schemas.openxmlformats.org/officeDocument/2006/relationships/hyperlink" Target="consultantplus://offline/ref=D1CF72AAA6281E8418B2A1FDA0A8D0B90EA5EA1696645E458E156A32E2ACD3AB4371C6BF9A0EBDB3z321K" TargetMode="External"/><Relationship Id="rId15" Type="http://schemas.openxmlformats.org/officeDocument/2006/relationships/hyperlink" Target="consultantplus://offline/ref=EB950E2B92A46A5086634F8D620F7622600685D068D7C21A5D7E90426700C6843483D5B9151CB0B1300AAEzAm4I" TargetMode="External"/><Relationship Id="rId23" Type="http://schemas.openxmlformats.org/officeDocument/2006/relationships/hyperlink" Target="consultantplus://offline/ref=EB950E2B92A46A5086634F8D620F7622600685D069D5C21F557E90426700C684z3m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950E2B92A46A5086634F9B616329276005D8DF6BD4C9490921CB1F30z0m9I" TargetMode="External"/><Relationship Id="rId19" Type="http://schemas.openxmlformats.org/officeDocument/2006/relationships/hyperlink" Target="consultantplus://offline/ref=2FF14D25333F0DF770392F5EE3A110640508BC48E932882E72C883A7382616E783F93D42DCC528A1A6AC8Ck9t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50E2B92A46A5086634F9B616329276005D8DE6AD5C9490921CB1F30z0m9I" TargetMode="External"/><Relationship Id="rId14" Type="http://schemas.openxmlformats.org/officeDocument/2006/relationships/hyperlink" Target="consultantplus://offline/ref=EB950E2B92A46A5086634E9571632927600ED3DA67DF94430178C71Dz3m7I" TargetMode="External"/><Relationship Id="rId22" Type="http://schemas.openxmlformats.org/officeDocument/2006/relationships/hyperlink" Target="consultantplus://offline/ref=2FF14D25333F0DF770392F5EE3A110640508BC48E932882E72C883A7382616E783F93D42DCC528A1A6AC8Ck9t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10</cp:revision>
  <cp:lastPrinted>2017-03-16T07:06:00Z</cp:lastPrinted>
  <dcterms:created xsi:type="dcterms:W3CDTF">2017-02-10T11:36:00Z</dcterms:created>
  <dcterms:modified xsi:type="dcterms:W3CDTF">2017-03-30T04:16:00Z</dcterms:modified>
</cp:coreProperties>
</file>